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88A" w:rsidRPr="003A0EAB" w:rsidP="00553C70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 w:rsidRPr="003A0EAB">
        <w:rPr>
          <w:rFonts w:eastAsia="MS Mincho"/>
        </w:rPr>
        <w:t>Дело № 5-</w:t>
      </w:r>
      <w:r w:rsidRPr="003A0EAB" w:rsidR="00553C70">
        <w:rPr>
          <w:rFonts w:eastAsia="MS Mincho"/>
        </w:rPr>
        <w:t>21</w:t>
      </w:r>
      <w:r w:rsidRPr="003A0EAB">
        <w:rPr>
          <w:rFonts w:eastAsia="MS Mincho"/>
        </w:rPr>
        <w:t>-2106/2024</w:t>
      </w:r>
    </w:p>
    <w:p w:rsidR="00553C70" w:rsidRPr="003A0EAB" w:rsidP="00553C70">
      <w:pPr>
        <w:ind w:left="-567" w:right="-141" w:firstLine="567"/>
        <w:jc w:val="right"/>
        <w:rPr>
          <w:bCs/>
          <w:sz w:val="20"/>
          <w:szCs w:val="20"/>
        </w:rPr>
      </w:pPr>
      <w:r w:rsidRPr="003A0EAB">
        <w:rPr>
          <w:bCs/>
          <w:sz w:val="20"/>
          <w:szCs w:val="20"/>
        </w:rPr>
        <w:t>86MS0046-01-2023-008789-79</w:t>
      </w:r>
    </w:p>
    <w:p w:rsidR="001F188A" w:rsidRPr="003A0EAB" w:rsidP="001F188A">
      <w:pPr>
        <w:ind w:left="-567" w:right="-141" w:firstLine="567"/>
        <w:jc w:val="center"/>
        <w:rPr>
          <w:rFonts w:eastAsia="MS Mincho"/>
        </w:rPr>
      </w:pPr>
      <w:r w:rsidRPr="003A0EAB">
        <w:rPr>
          <w:rFonts w:eastAsia="MS Mincho"/>
        </w:rPr>
        <w:t>ПОСТАНОВЛЕНИЕ</w:t>
      </w:r>
    </w:p>
    <w:p w:rsidR="001F188A" w:rsidRPr="003A0EAB" w:rsidP="001F188A">
      <w:pPr>
        <w:ind w:left="-567" w:right="-141" w:firstLine="567"/>
        <w:jc w:val="center"/>
        <w:rPr>
          <w:rFonts w:eastAsia="MS Mincho"/>
        </w:rPr>
      </w:pPr>
      <w:r w:rsidRPr="003A0EAB">
        <w:rPr>
          <w:rFonts w:eastAsia="MS Mincho"/>
        </w:rPr>
        <w:t>по делу об административном правонарушении</w:t>
      </w:r>
    </w:p>
    <w:p w:rsidR="001F188A" w:rsidRPr="003A0EAB" w:rsidP="001F188A">
      <w:pPr>
        <w:ind w:left="-567" w:right="-141" w:firstLine="567"/>
        <w:jc w:val="center"/>
        <w:rPr>
          <w:rFonts w:eastAsia="MS Mincho"/>
        </w:rPr>
      </w:pPr>
    </w:p>
    <w:p w:rsidR="001F188A" w:rsidP="001F188A">
      <w:pPr>
        <w:ind w:left="-567" w:right="-141" w:firstLine="567"/>
        <w:jc w:val="both"/>
        <w:rPr>
          <w:rFonts w:eastAsia="MS Mincho"/>
        </w:rPr>
      </w:pPr>
      <w:r w:rsidRPr="003A0EAB">
        <w:rPr>
          <w:rFonts w:eastAsia="MS Mincho"/>
        </w:rPr>
        <w:t xml:space="preserve">17 января 2024 года </w:t>
      </w:r>
      <w:r w:rsidRPr="003A0EAB">
        <w:rPr>
          <w:rFonts w:eastAsia="MS Mincho"/>
        </w:rPr>
        <w:tab/>
      </w:r>
      <w:r w:rsidRPr="003A0EAB">
        <w:rPr>
          <w:rFonts w:eastAsia="MS Mincho"/>
        </w:rPr>
        <w:tab/>
      </w:r>
      <w:r w:rsidRPr="003A0EAB">
        <w:rPr>
          <w:rFonts w:eastAsia="MS Mincho"/>
        </w:rPr>
        <w:tab/>
        <w:t xml:space="preserve">                                                     </w:t>
      </w:r>
      <w:r w:rsidR="003A0EAB">
        <w:rPr>
          <w:rFonts w:eastAsia="MS Mincho"/>
        </w:rPr>
        <w:t xml:space="preserve">            </w:t>
      </w:r>
      <w:r w:rsidRPr="003A0EAB">
        <w:rPr>
          <w:rFonts w:eastAsia="MS Mincho"/>
        </w:rPr>
        <w:t xml:space="preserve">    г. Нижневартовск</w:t>
      </w:r>
    </w:p>
    <w:p w:rsidR="003A0EAB" w:rsidRPr="003A0EAB" w:rsidP="001F188A">
      <w:pPr>
        <w:ind w:left="-567" w:right="-141" w:firstLine="567"/>
        <w:jc w:val="both"/>
        <w:rPr>
          <w:rFonts w:eastAsia="MS Mincho"/>
        </w:rPr>
      </w:pPr>
    </w:p>
    <w:p w:rsidR="001F188A" w:rsidRPr="003A0EAB" w:rsidP="001F188A">
      <w:pPr>
        <w:ind w:left="-567" w:right="-141" w:firstLine="567"/>
        <w:jc w:val="both"/>
        <w:rPr>
          <w:rFonts w:eastAsia="MS Mincho"/>
        </w:rPr>
      </w:pPr>
      <w:r w:rsidRPr="003A0EAB">
        <w:rPr>
          <w:rFonts w:eastAsia="MS Mincho"/>
        </w:rPr>
        <w:t xml:space="preserve">Мировой судья судебного участка № 6 </w:t>
      </w:r>
      <w:r w:rsidRPr="003A0EAB">
        <w:rPr>
          <w:rFonts w:eastAsia="MS Mincho"/>
        </w:rPr>
        <w:t>Нижневартовского судебного района города окружного значения Нижневартовска ХМАО-Югры Аксенова Е.В.,  рассмотрев материалы дела об административном правонарушении в отношении:</w:t>
      </w:r>
    </w:p>
    <w:p w:rsidR="001F188A" w:rsidP="001F188A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 w:rsidRPr="003A0EAB">
        <w:rPr>
          <w:rFonts w:eastAsia="MS Mincho"/>
        </w:rPr>
        <w:t xml:space="preserve">Директора ООО «Клининг Сервис» Андреевой Татьяны Борисовны, </w:t>
      </w:r>
      <w:r>
        <w:rPr>
          <w:rFonts w:eastAsia="MS Mincho"/>
        </w:rPr>
        <w:t>*</w:t>
      </w:r>
      <w:r>
        <w:rPr>
          <w:rFonts w:eastAsia="MS Mincho"/>
        </w:rPr>
        <w:t xml:space="preserve"> года рожде</w:t>
      </w:r>
      <w:r>
        <w:rPr>
          <w:rFonts w:eastAsia="MS Mincho"/>
        </w:rPr>
        <w:t>ния, уроженки: *</w:t>
      </w:r>
      <w:r>
        <w:rPr>
          <w:rFonts w:eastAsia="MS Mincho"/>
        </w:rPr>
        <w:t>, проживающей по адресу*</w:t>
      </w:r>
      <w:r>
        <w:rPr>
          <w:rFonts w:eastAsia="MS Mincho"/>
        </w:rPr>
        <w:t xml:space="preserve"> ИНН *</w:t>
      </w:r>
      <w:r>
        <w:rPr>
          <w:rFonts w:eastAsia="MS Mincho"/>
        </w:rPr>
        <w:t>,</w:t>
      </w:r>
    </w:p>
    <w:p w:rsidR="001F188A" w:rsidP="001F188A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1F188A" w:rsidP="001F188A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1F188A" w:rsidP="001F188A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1F188A" w:rsidP="001F188A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Андреева Т.Б., являясь директором   ООО «Клининг Сервис», зарегистриров</w:t>
      </w:r>
      <w:r>
        <w:rPr>
          <w:rFonts w:eastAsia="MS Mincho"/>
        </w:rPr>
        <w:t>анного по адресу: *</w:t>
      </w:r>
      <w:r>
        <w:rPr>
          <w:rFonts w:eastAsia="MS Mincho"/>
        </w:rPr>
        <w:t xml:space="preserve">, ИНН/КПП 8603137049/860301001, что подтверждается выпиской из ЕГРЮЛ, не своевременно представил налоговую </w:t>
      </w:r>
      <w:r>
        <w:rPr>
          <w:rFonts w:eastAsia="MS Mincho"/>
        </w:rPr>
        <w:t>декларацию  (</w:t>
      </w:r>
      <w:r>
        <w:rPr>
          <w:rFonts w:eastAsia="MS Mincho"/>
        </w:rPr>
        <w:t>расчет) по страховым взносам за 6 месяцев 2023 года, срок представлени</w:t>
      </w:r>
      <w:r>
        <w:rPr>
          <w:rFonts w:eastAsia="MS Mincho"/>
        </w:rPr>
        <w:t>я не позднее 25.07.2023 года, фактически расчет представлен 22.08.2023 года. В результате чего были нарушены требования ч. 2 п. 3 ст. 289 НК РФ.</w:t>
      </w:r>
    </w:p>
    <w:p w:rsidR="001F188A" w:rsidP="001F188A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Андреева Т.Б. на рассмотрение материалов дела не явилась, </w:t>
      </w:r>
      <w:r>
        <w:rPr>
          <w:rFonts w:ascii="Times New Roman" w:hAnsi="Times New Roman"/>
          <w:sz w:val="24"/>
          <w:szCs w:val="24"/>
        </w:rPr>
        <w:t>о причинах неявки суд не уведомила, о месте и времени</w:t>
      </w:r>
      <w:r>
        <w:rPr>
          <w:rFonts w:ascii="Times New Roman" w:hAnsi="Times New Roman"/>
          <w:sz w:val="24"/>
          <w:szCs w:val="24"/>
        </w:rPr>
        <w:t xml:space="preserve">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1F188A" w:rsidP="001F188A">
      <w:pPr>
        <w:ind w:left="-567" w:firstLine="567"/>
        <w:jc w:val="both"/>
      </w:pPr>
      <w:r>
        <w:t xml:space="preserve">Повестки о вызове в суд возвращены без вручения, ввиду истечения срока хранения.  </w:t>
      </w:r>
    </w:p>
    <w:p w:rsidR="001F188A" w:rsidP="001F188A">
      <w:pPr>
        <w:ind w:left="-567" w:firstLine="567"/>
        <w:jc w:val="both"/>
        <w:outlineLvl w:val="2"/>
      </w:pPr>
      <w:r>
        <w:t>Исходя из положений части 2 статьи 25</w:t>
      </w:r>
      <w:r>
        <w:t>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</w:t>
      </w:r>
      <w:r>
        <w:t>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</w:t>
      </w:r>
      <w:r>
        <w:t>ставлено без удовлетворения.</w:t>
      </w:r>
    </w:p>
    <w:p w:rsidR="001F188A" w:rsidP="001F188A">
      <w:pPr>
        <w:ind w:left="-567" w:firstLine="567"/>
        <w:jc w:val="both"/>
      </w:pPr>
      <w: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1F188A" w:rsidP="001F188A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</w:t>
      </w:r>
      <w:r>
        <w:rPr>
          <w:rFonts w:ascii="Times New Roman" w:hAnsi="Times New Roman"/>
          <w:sz w:val="24"/>
          <w:szCs w:val="24"/>
        </w:rPr>
        <w:t>стия Андреевой Т.Б.</w:t>
      </w:r>
    </w:p>
    <w:p w:rsidR="001F188A" w:rsidP="001F188A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86032334500494700001 от 11.12.2023; уведомление на имя Андреевой Т.Б. о явке для составления протокола об административном правонарушении; выписку из</w:t>
      </w:r>
      <w:r>
        <w:rPr>
          <w:rFonts w:eastAsia="MS Mincho"/>
        </w:rPr>
        <w:t xml:space="preserve"> ЕГРЮЛ; списки и отчет об отслеживании отправления.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</w:t>
      </w:r>
      <w:r>
        <w:rPr>
          <w:rFonts w:eastAsia="MS Mincho"/>
        </w:rPr>
        <w:t xml:space="preserve">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Декларация (расчет)  по страховым взносам за 6 месяцев 2023 года  </w:t>
      </w:r>
      <w:r>
        <w:rPr>
          <w:rFonts w:eastAsia="MS Mincho"/>
        </w:rPr>
        <w:t>должна была быть предоставлена не позднее 25.07.2023 года, фактически представлена позже установленного срока 22.08.2023.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ответственность за которое установлена ст. 15.5 КоАП РФ совершено Андреевой Т.Б. впервые в течении го</w:t>
      </w:r>
      <w:r>
        <w:rPr>
          <w:rFonts w:eastAsia="MS Mincho"/>
        </w:rPr>
        <w:t xml:space="preserve">да, предшествующего дате совершения нарушения. 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доказательства в их совокупности, мировой судья приходит к выводу, что Андреева Т.Б., совершила административное правонарушение, предусмотренное ст. 15.5 Кодекса РФ об АП, которая предусм</w:t>
      </w:r>
      <w:r>
        <w:rPr>
          <w:rFonts w:eastAsia="MS Mincho"/>
        </w:rPr>
        <w:t xml:space="preserve">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</w:t>
      </w:r>
      <w:r>
        <w:rPr>
          <w:rFonts w:eastAsia="MS Mincho"/>
        </w:rPr>
        <w:t>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Андреевой Т.Б. возможно назначить административное на</w:t>
      </w:r>
      <w:r>
        <w:rPr>
          <w:rFonts w:eastAsia="MS Mincho"/>
        </w:rPr>
        <w:t>казание в виде предупреждения.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3A0EAB" w:rsidP="001F188A">
      <w:pPr>
        <w:ind w:left="-567" w:right="-141" w:firstLine="567"/>
        <w:jc w:val="both"/>
        <w:rPr>
          <w:rFonts w:eastAsia="MS Mincho"/>
        </w:rPr>
      </w:pP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Директора ОО</w:t>
      </w:r>
      <w:r>
        <w:rPr>
          <w:rFonts w:eastAsia="MS Mincho"/>
        </w:rPr>
        <w:t xml:space="preserve">О «Клининг Сервис» Андреевой Татьяны Борисовны признать виновной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Постановление может быть обжаловано в </w:t>
      </w:r>
      <w:r>
        <w:rPr>
          <w:rFonts w:eastAsia="MS Mincho"/>
        </w:rPr>
        <w:t xml:space="preserve">течение 10 суток в Нижневартовский городской суд Ханты-Мансийского автономного округа-Югры через мирового судью судебного участка № 6.  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</w:p>
    <w:p w:rsidR="001F188A" w:rsidP="001F188A">
      <w:pPr>
        <w:ind w:left="-567" w:right="-141" w:firstLine="567"/>
        <w:jc w:val="both"/>
        <w:rPr>
          <w:rFonts w:eastAsia="MS Mincho"/>
        </w:rPr>
      </w:pPr>
    </w:p>
    <w:p w:rsidR="001F188A" w:rsidP="001F188A">
      <w:pPr>
        <w:ind w:left="-567" w:right="-141" w:firstLine="567"/>
        <w:jc w:val="both"/>
        <w:rPr>
          <w:rFonts w:eastAsia="MS Mincho"/>
        </w:rPr>
      </w:pP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                                                                         </w:t>
      </w:r>
      <w:r w:rsidR="003A0EAB">
        <w:rPr>
          <w:rFonts w:eastAsia="MS Mincho"/>
        </w:rPr>
        <w:t xml:space="preserve">                         </w:t>
      </w:r>
      <w:r>
        <w:rPr>
          <w:rFonts w:eastAsia="MS Mincho"/>
        </w:rPr>
        <w:t xml:space="preserve">    Е.В</w:t>
      </w:r>
      <w:r>
        <w:rPr>
          <w:rFonts w:eastAsia="MS Mincho"/>
        </w:rPr>
        <w:t>. Аксенова</w:t>
      </w:r>
    </w:p>
    <w:p w:rsidR="001F188A" w:rsidP="001F188A">
      <w:pPr>
        <w:ind w:left="-567" w:right="-141" w:firstLine="567"/>
        <w:jc w:val="both"/>
        <w:rPr>
          <w:rFonts w:eastAsia="MS Mincho"/>
        </w:rPr>
      </w:pPr>
    </w:p>
    <w:p w:rsidR="001F188A" w:rsidP="001F188A">
      <w:pPr>
        <w:ind w:left="-567" w:firstLine="567"/>
        <w:jc w:val="both"/>
      </w:pPr>
      <w:r>
        <w:rPr>
          <w:rFonts w:eastAsia="MS Mincho"/>
        </w:rPr>
        <w:t>*</w:t>
      </w:r>
    </w:p>
    <w:p w:rsidR="001F188A" w:rsidP="001F188A">
      <w:pPr>
        <w:ind w:left="-567" w:right="-141" w:firstLine="567"/>
        <w:jc w:val="both"/>
        <w:rPr>
          <w:rFonts w:eastAsia="MS Mincho"/>
          <w:bCs/>
          <w:sz w:val="20"/>
        </w:rPr>
      </w:pPr>
    </w:p>
    <w:p w:rsidR="001F188A" w:rsidP="001F188A"/>
    <w:p w:rsidR="001F188A" w:rsidP="001F188A"/>
    <w:p w:rsidR="001F188A" w:rsidP="001F188A"/>
    <w:p w:rsidR="001F188A" w:rsidP="001F188A"/>
    <w:p w:rsidR="00F344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CF"/>
    <w:rsid w:val="00102B17"/>
    <w:rsid w:val="001A3F87"/>
    <w:rsid w:val="001F188A"/>
    <w:rsid w:val="002A7FBB"/>
    <w:rsid w:val="003A0EAB"/>
    <w:rsid w:val="00553C70"/>
    <w:rsid w:val="006643CF"/>
    <w:rsid w:val="00F34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4C15F8-73D4-4448-A2C9-06DE046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88A"/>
    <w:rPr>
      <w:color w:val="0000FF"/>
      <w:u w:val="single"/>
    </w:rPr>
  </w:style>
  <w:style w:type="paragraph" w:customStyle="1" w:styleId="1">
    <w:name w:val="Без интервала1"/>
    <w:rsid w:val="001F18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A0EA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0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